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0453E" w:rsidRPr="00E5656E" w:rsidTr="00870F38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53E" w:rsidRPr="00522560" w:rsidRDefault="0020453E" w:rsidP="0020453E">
            <w:pPr>
              <w:pStyle w:val="parrafo2"/>
              <w:shd w:val="clear" w:color="auto" w:fill="FFFFFF"/>
              <w:spacing w:before="0" w:beforeAutospacing="0" w:after="0" w:afterAutospacing="0"/>
              <w:ind w:right="-427"/>
              <w:jc w:val="center"/>
              <w:rPr>
                <w:rFonts w:ascii="Arial Black" w:hAnsi="Arial Black" w:cs="Arial"/>
                <w:b/>
                <w:color w:val="333333"/>
                <w:sz w:val="36"/>
                <w:szCs w:val="36"/>
              </w:rPr>
            </w:pPr>
            <w:r w:rsidRPr="00522560">
              <w:rPr>
                <w:rFonts w:ascii="Arial Black" w:hAnsi="Arial Black" w:cs="Arial"/>
                <w:b/>
                <w:color w:val="333333"/>
                <w:sz w:val="36"/>
                <w:szCs w:val="36"/>
              </w:rPr>
              <w:t>ANEXO II</w:t>
            </w:r>
          </w:p>
          <w:p w:rsidR="0020453E" w:rsidRPr="00E5656E" w:rsidRDefault="0020453E" w:rsidP="0020453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453E">
              <w:rPr>
                <w:rFonts w:ascii="Arial Black" w:hAnsi="Arial Black" w:cs="Arial"/>
                <w:b/>
              </w:rPr>
              <w:t>1.- MEMORIA DESCRIPTIVA de los CONTENEDORES</w:t>
            </w:r>
            <w:r w:rsidRPr="00E565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5656E">
              <w:rPr>
                <w:rFonts w:ascii="Arial" w:hAnsi="Arial" w:cs="Arial"/>
                <w:sz w:val="22"/>
                <w:szCs w:val="22"/>
              </w:rPr>
              <w:t xml:space="preserve"> que recoja, al menos, la información siguiente </w:t>
            </w:r>
            <w:r>
              <w:rPr>
                <w:rFonts w:ascii="Arial" w:hAnsi="Arial" w:cs="Arial"/>
                <w:sz w:val="22"/>
                <w:szCs w:val="22"/>
              </w:rPr>
              <w:t xml:space="preserve">acompañada de </w:t>
            </w:r>
            <w:r w:rsidRPr="00E5656E">
              <w:rPr>
                <w:rFonts w:ascii="Arial" w:hAnsi="Arial" w:cs="Arial"/>
                <w:sz w:val="22"/>
                <w:szCs w:val="22"/>
              </w:rPr>
              <w:t>fotos</w:t>
            </w:r>
            <w:r w:rsidRPr="00E5656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20453E" w:rsidRPr="00E5656E" w:rsidTr="00870F38">
        <w:trPr>
          <w:trHeight w:val="7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3E" w:rsidRPr="0020453E" w:rsidRDefault="0020453E" w:rsidP="0020453E">
            <w:pPr>
              <w:pStyle w:val="Default"/>
              <w:numPr>
                <w:ilvl w:val="0"/>
                <w:numId w:val="4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453E">
              <w:rPr>
                <w:rFonts w:ascii="Arial" w:hAnsi="Arial" w:cs="Arial"/>
                <w:sz w:val="18"/>
                <w:szCs w:val="18"/>
                <w:u w:val="single"/>
              </w:rPr>
              <w:t>Como se IDENTIFICAN los CONTENEDORES</w:t>
            </w:r>
            <w:r w:rsidRPr="0020453E">
              <w:rPr>
                <w:rFonts w:ascii="Arial" w:hAnsi="Arial" w:cs="Arial"/>
                <w:sz w:val="18"/>
                <w:szCs w:val="18"/>
              </w:rPr>
              <w:t xml:space="preserve">, a saber: </w:t>
            </w:r>
            <w:r w:rsidRPr="0020453E">
              <w:rPr>
                <w:rFonts w:ascii="Arial" w:hAnsi="Arial" w:cs="Arial"/>
                <w:color w:val="333333"/>
                <w:sz w:val="18"/>
                <w:szCs w:val="18"/>
              </w:rPr>
              <w:t>Datos del fabricante (nombre y domicilio), Número de serie,  La leyenda «</w:t>
            </w:r>
            <w:r w:rsidRPr="0020453E">
              <w:rPr>
                <w:rFonts w:ascii="Arial" w:hAnsi="Arial" w:cs="Arial"/>
                <w:i/>
                <w:color w:val="333333"/>
                <w:sz w:val="18"/>
                <w:szCs w:val="18"/>
              </w:rPr>
              <w:t>Contenedor diseñado y construido específicamente para el almacenamiento y auto hidrólisis de cadáveres de porcino en las condiciones establecidas en (referencia a esta norma). Prohibido su uso para cualquier otro fin</w:t>
            </w:r>
            <w:r w:rsidRPr="0020453E">
              <w:rPr>
                <w:rFonts w:ascii="Arial" w:hAnsi="Arial" w:cs="Arial"/>
                <w:color w:val="333333"/>
                <w:sz w:val="18"/>
                <w:szCs w:val="18"/>
              </w:rPr>
              <w:t xml:space="preserve">». y, una etiqueta claramente visible e indeleble </w:t>
            </w:r>
            <w:r w:rsidRPr="0020453E">
              <w:rPr>
                <w:rFonts w:ascii="Arial" w:hAnsi="Arial" w:cs="Arial"/>
                <w:b/>
                <w:color w:val="333333"/>
                <w:sz w:val="18"/>
                <w:szCs w:val="18"/>
              </w:rPr>
              <w:t>de color amarillo</w:t>
            </w:r>
            <w:r w:rsidRPr="0020453E">
              <w:rPr>
                <w:rFonts w:ascii="Arial" w:hAnsi="Arial" w:cs="Arial"/>
                <w:color w:val="333333"/>
                <w:sz w:val="18"/>
                <w:szCs w:val="18"/>
              </w:rPr>
              <w:t xml:space="preserve"> en la que figure la leyenda: ‟</w:t>
            </w:r>
            <w:r w:rsidRPr="0020453E">
              <w:rPr>
                <w:rFonts w:ascii="Arial" w:hAnsi="Arial" w:cs="Arial"/>
                <w:i/>
                <w:color w:val="333333"/>
                <w:sz w:val="18"/>
                <w:szCs w:val="18"/>
              </w:rPr>
              <w:t>MATERIAL DE CATEGORÍA 2. NO APTO PARA EL CONSUMO ANIMAL".</w:t>
            </w:r>
          </w:p>
          <w:p w:rsidR="0020453E" w:rsidRPr="0020453E" w:rsidRDefault="0020453E" w:rsidP="0020453E">
            <w:pPr>
              <w:pStyle w:val="Default"/>
              <w:numPr>
                <w:ilvl w:val="0"/>
                <w:numId w:val="4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453E">
              <w:rPr>
                <w:rFonts w:ascii="Arial" w:hAnsi="Arial" w:cs="Arial"/>
                <w:sz w:val="18"/>
                <w:szCs w:val="18"/>
                <w:u w:val="single"/>
              </w:rPr>
              <w:t>Cuál es el SISTEMA de CIERRE de los CONTENEDORES</w:t>
            </w:r>
            <w:r w:rsidRPr="0020453E">
              <w:rPr>
                <w:rFonts w:ascii="Arial" w:hAnsi="Arial" w:cs="Arial"/>
                <w:sz w:val="18"/>
                <w:szCs w:val="18"/>
              </w:rPr>
              <w:t xml:space="preserve">  y quien es el responsable en la explotación que </w:t>
            </w:r>
            <w:r w:rsidRPr="0020453E">
              <w:rPr>
                <w:rFonts w:ascii="Arial" w:hAnsi="Arial" w:cs="Arial"/>
                <w:color w:val="333333"/>
                <w:sz w:val="18"/>
                <w:szCs w:val="18"/>
              </w:rPr>
              <w:t>controla que no se produce su apertura salvo cuando esta es necesaria y cuál es el sello de seguridad que garantiza que no se producen aperturas indeseadas.</w:t>
            </w:r>
          </w:p>
          <w:p w:rsidR="0020453E" w:rsidRPr="0020453E" w:rsidRDefault="0020453E" w:rsidP="0020453E">
            <w:pPr>
              <w:pStyle w:val="Default"/>
              <w:numPr>
                <w:ilvl w:val="0"/>
                <w:numId w:val="4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453E">
              <w:rPr>
                <w:rFonts w:ascii="Arial" w:hAnsi="Arial" w:cs="Arial"/>
                <w:sz w:val="18"/>
                <w:szCs w:val="18"/>
                <w:u w:val="single"/>
              </w:rPr>
              <w:t>Cuál es el SISTEMA de FILTRACION de las EMISIONES GASEOSAS</w:t>
            </w:r>
            <w:r w:rsidRPr="0020453E">
              <w:rPr>
                <w:rFonts w:ascii="Arial" w:hAnsi="Arial" w:cs="Arial"/>
                <w:sz w:val="18"/>
                <w:szCs w:val="18"/>
              </w:rPr>
              <w:t xml:space="preserve">, es decir, cuales son los </w:t>
            </w:r>
            <w:r w:rsidRPr="0020453E">
              <w:rPr>
                <w:rFonts w:ascii="Arial" w:hAnsi="Arial" w:cs="Arial"/>
                <w:color w:val="333333"/>
                <w:sz w:val="18"/>
                <w:szCs w:val="18"/>
              </w:rPr>
              <w:t>filtros con los que está equipado para prevenir la difusión de enfermedades transmisibles a las personas y los animales</w:t>
            </w:r>
            <w:r w:rsidRPr="0020453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0453E" w:rsidRPr="00E5656E" w:rsidRDefault="0020453E" w:rsidP="0020453E">
            <w:pPr>
              <w:pStyle w:val="Default"/>
              <w:numPr>
                <w:ilvl w:val="0"/>
                <w:numId w:val="4"/>
              </w:numPr>
              <w:ind w:left="318" w:hanging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53E">
              <w:rPr>
                <w:rFonts w:ascii="Arial" w:hAnsi="Arial" w:cs="Arial"/>
                <w:sz w:val="18"/>
                <w:szCs w:val="18"/>
                <w:u w:val="single"/>
              </w:rPr>
              <w:t>Como se garantiza que</w:t>
            </w:r>
            <w:r w:rsidRPr="0020453E"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20453E">
              <w:rPr>
                <w:rFonts w:ascii="Arial" w:hAnsi="Arial" w:cs="Arial"/>
                <w:color w:val="333333"/>
                <w:sz w:val="18"/>
                <w:szCs w:val="18"/>
              </w:rPr>
              <w:t xml:space="preserve">stán diseñados y construidos de acuerdo con la normativa comunitaria para la protección del medio ambiente, de modo que minimicen la producción de olores y de la forma más eficaz posible los riesgos de contaminación para el suelo y las aguas subterráneas, es decir, que </w:t>
            </w:r>
            <w:r w:rsidRPr="0020453E">
              <w:rPr>
                <w:rFonts w:ascii="Arial" w:hAnsi="Arial" w:cs="Arial"/>
                <w:color w:val="333333"/>
                <w:sz w:val="18"/>
                <w:szCs w:val="18"/>
                <w:u w:val="single"/>
              </w:rPr>
              <w:t xml:space="preserve">son impermeables, a prueba de fugas ,herméticos </w:t>
            </w:r>
            <w:r w:rsidRPr="0020453E">
              <w:rPr>
                <w:rFonts w:ascii="Arial" w:hAnsi="Arial" w:cs="Arial"/>
                <w:color w:val="333333"/>
                <w:sz w:val="18"/>
                <w:szCs w:val="18"/>
              </w:rPr>
              <w:t xml:space="preserve">y que los materiales con los que están construidos materiales o sus recubrimientos son </w:t>
            </w:r>
            <w:r w:rsidRPr="0020453E">
              <w:rPr>
                <w:rFonts w:ascii="Arial" w:hAnsi="Arial" w:cs="Arial"/>
                <w:color w:val="333333"/>
                <w:sz w:val="18"/>
                <w:szCs w:val="18"/>
                <w:u w:val="single"/>
              </w:rPr>
              <w:t>resistentes a la corrosión</w:t>
            </w:r>
          </w:p>
        </w:tc>
      </w:tr>
    </w:tbl>
    <w:p w:rsidR="0020453E" w:rsidRPr="00522560" w:rsidRDefault="0020453E" w:rsidP="0020453E">
      <w:pPr>
        <w:pStyle w:val="Ttulo2"/>
        <w:spacing w:before="0" w:after="0"/>
        <w:rPr>
          <w:rFonts w:ascii="Arial Black" w:hAnsi="Arial Black"/>
          <w:sz w:val="20"/>
          <w:szCs w:val="20"/>
        </w:rPr>
      </w:pPr>
    </w:p>
    <w:p w:rsidR="0020453E" w:rsidRPr="00AC1BAE" w:rsidRDefault="0020453E" w:rsidP="0020453E">
      <w:pPr>
        <w:pStyle w:val="Ttulo2"/>
        <w:spacing w:before="0" w:after="0"/>
        <w:rPr>
          <w:rFonts w:ascii="Arial Black" w:hAnsi="Arial Black" w:cs="Arial"/>
        </w:rPr>
      </w:pPr>
      <w:r>
        <w:rPr>
          <w:rFonts w:ascii="Arial Black" w:hAnsi="Arial Black"/>
        </w:rPr>
        <w:t>2.- DATOS de UBICACIÓN de los CONTENEDORES: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0453E" w:rsidRPr="00E5656E" w:rsidTr="00870F38"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53E" w:rsidRPr="0020453E" w:rsidRDefault="0020453E" w:rsidP="00870F38">
            <w:pPr>
              <w:pStyle w:val="parrafo"/>
              <w:shd w:val="clear" w:color="auto" w:fill="FFFFFF"/>
              <w:spacing w:before="0" w:beforeAutospacing="0" w:after="0" w:afterAutospacing="0"/>
              <w:ind w:left="34"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453E">
              <w:rPr>
                <w:rFonts w:ascii="Arial" w:hAnsi="Arial" w:cs="Arial"/>
                <w:sz w:val="18"/>
                <w:szCs w:val="18"/>
              </w:rPr>
              <w:t xml:space="preserve">Se adjuntara un croquis de situación de los contenedores en el que incluirán detalles de los </w:t>
            </w:r>
            <w:r w:rsidRPr="0020453E">
              <w:rPr>
                <w:rFonts w:ascii="Arial" w:hAnsi="Arial" w:cs="Arial"/>
                <w:color w:val="333333"/>
                <w:sz w:val="18"/>
                <w:szCs w:val="18"/>
              </w:rPr>
              <w:t>caminos de acceso a los contenedores durante el movimiento de los subproductos animales y el equipo, así como de los vehículos que recogen los materiales hidrolizados.</w:t>
            </w:r>
          </w:p>
        </w:tc>
      </w:tr>
    </w:tbl>
    <w:p w:rsidR="0020453E" w:rsidRPr="00522560" w:rsidRDefault="0020453E" w:rsidP="0020453E">
      <w:pPr>
        <w:pStyle w:val="Ttulo2"/>
        <w:spacing w:before="0" w:after="0"/>
        <w:rPr>
          <w:rFonts w:ascii="Arial Black" w:hAnsi="Arial Black"/>
          <w:sz w:val="20"/>
          <w:szCs w:val="20"/>
        </w:rPr>
      </w:pPr>
    </w:p>
    <w:p w:rsidR="0020453E" w:rsidRPr="00AC1BAE" w:rsidRDefault="0020453E" w:rsidP="0020453E">
      <w:pPr>
        <w:pStyle w:val="Ttulo2"/>
        <w:spacing w:before="0" w:after="0"/>
        <w:rPr>
          <w:rFonts w:ascii="Arial Black" w:hAnsi="Arial Black" w:cs="Arial"/>
        </w:rPr>
      </w:pPr>
      <w:r>
        <w:rPr>
          <w:rFonts w:ascii="Arial Black" w:hAnsi="Arial Black"/>
        </w:rPr>
        <w:t>3.- DATOS del USO de los CONTENEDORES: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0453E" w:rsidRPr="00E5656E" w:rsidTr="00870F38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53E" w:rsidRPr="00E5656E" w:rsidRDefault="0020453E" w:rsidP="0020453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5656E">
              <w:rPr>
                <w:rFonts w:ascii="Arial" w:hAnsi="Arial" w:cs="Arial"/>
                <w:b/>
                <w:sz w:val="22"/>
                <w:szCs w:val="22"/>
              </w:rPr>
              <w:t xml:space="preserve">.a.-PROTOCOLO sobre el  USO del SISTEMA de HIDROLISIS </w:t>
            </w:r>
            <w:r w:rsidRPr="00E5656E">
              <w:rPr>
                <w:rFonts w:ascii="Arial" w:hAnsi="Arial" w:cs="Arial"/>
                <w:sz w:val="22"/>
                <w:szCs w:val="22"/>
              </w:rPr>
              <w:t>documento que recoja, al menos, información sobre:</w:t>
            </w:r>
          </w:p>
        </w:tc>
      </w:tr>
      <w:tr w:rsidR="0020453E" w:rsidRPr="00E5656E" w:rsidTr="00870F38">
        <w:trPr>
          <w:trHeight w:val="881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53E" w:rsidRPr="0020453E" w:rsidRDefault="0020453E" w:rsidP="0020453E">
            <w:pPr>
              <w:pStyle w:val="Default"/>
              <w:numPr>
                <w:ilvl w:val="0"/>
                <w:numId w:val="1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453E">
              <w:rPr>
                <w:rFonts w:ascii="Arial" w:hAnsi="Arial" w:cs="Arial"/>
                <w:sz w:val="18"/>
                <w:szCs w:val="18"/>
              </w:rPr>
              <w:t xml:space="preserve">Como se realiza la </w:t>
            </w:r>
            <w:r w:rsidRPr="0020453E">
              <w:rPr>
                <w:rFonts w:ascii="Arial" w:hAnsi="Arial" w:cs="Arial"/>
                <w:caps/>
                <w:sz w:val="18"/>
                <w:szCs w:val="18"/>
              </w:rPr>
              <w:t>carga</w:t>
            </w:r>
            <w:r w:rsidRPr="0020453E">
              <w:rPr>
                <w:rFonts w:ascii="Arial" w:hAnsi="Arial" w:cs="Arial"/>
                <w:sz w:val="18"/>
                <w:szCs w:val="18"/>
              </w:rPr>
              <w:t xml:space="preserve"> del contenedor </w:t>
            </w:r>
          </w:p>
          <w:p w:rsidR="0020453E" w:rsidRPr="0020453E" w:rsidRDefault="0020453E" w:rsidP="0020453E">
            <w:pPr>
              <w:pStyle w:val="Default"/>
              <w:numPr>
                <w:ilvl w:val="0"/>
                <w:numId w:val="1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453E">
              <w:rPr>
                <w:rFonts w:ascii="Arial" w:hAnsi="Arial" w:cs="Arial"/>
                <w:sz w:val="18"/>
                <w:szCs w:val="18"/>
              </w:rPr>
              <w:t>Como se realiza el PROCESO de CERRADO del contenedor</w:t>
            </w:r>
            <w:bookmarkStart w:id="0" w:name="_GoBack"/>
            <w:bookmarkEnd w:id="0"/>
          </w:p>
          <w:p w:rsidR="0020453E" w:rsidRPr="0020453E" w:rsidRDefault="0020453E" w:rsidP="0020453E">
            <w:pPr>
              <w:pStyle w:val="Default"/>
              <w:numPr>
                <w:ilvl w:val="0"/>
                <w:numId w:val="1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453E">
              <w:rPr>
                <w:rFonts w:ascii="Arial" w:hAnsi="Arial" w:cs="Arial"/>
                <w:sz w:val="18"/>
                <w:szCs w:val="18"/>
              </w:rPr>
              <w:t>Como se realiza el PROCESO de DESCARGA del contenido del contenedor una vez pasado el plazo de espera o de CARGA  del mismo si es que se sustituye entero</w:t>
            </w:r>
          </w:p>
          <w:p w:rsidR="0020453E" w:rsidRPr="0020453E" w:rsidRDefault="0020453E" w:rsidP="0020453E">
            <w:pPr>
              <w:pStyle w:val="Default"/>
              <w:numPr>
                <w:ilvl w:val="0"/>
                <w:numId w:val="1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453E">
              <w:rPr>
                <w:rFonts w:ascii="Arial" w:hAnsi="Arial" w:cs="Arial"/>
                <w:sz w:val="18"/>
                <w:szCs w:val="18"/>
              </w:rPr>
              <w:t>Cuál es el FLUJO de MOVIMIENTO de los SANDACH, las personas y los equipos empleados mediante un plano de las instalaciones poniendo cada uno de los ítems, a saber, Sandach, personas y equipo, en un color distinto.</w:t>
            </w:r>
          </w:p>
          <w:p w:rsidR="0020453E" w:rsidRPr="0020453E" w:rsidRDefault="0020453E" w:rsidP="0020453E">
            <w:pPr>
              <w:pStyle w:val="Default"/>
              <w:numPr>
                <w:ilvl w:val="0"/>
                <w:numId w:val="1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453E">
              <w:rPr>
                <w:rFonts w:ascii="Arial" w:hAnsi="Arial" w:cs="Arial"/>
                <w:sz w:val="18"/>
                <w:szCs w:val="18"/>
              </w:rPr>
              <w:t xml:space="preserve">Modelo de la hoja de REGISTRO en la que se incluirán, al menos, para cada contenedor los siguientes datos: </w:t>
            </w:r>
          </w:p>
          <w:p w:rsidR="0020453E" w:rsidRPr="0020453E" w:rsidRDefault="0020453E" w:rsidP="00870F38">
            <w:pPr>
              <w:pStyle w:val="Default"/>
              <w:ind w:left="60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453E">
              <w:rPr>
                <w:rFonts w:ascii="Arial" w:hAnsi="Arial" w:cs="Arial"/>
                <w:sz w:val="18"/>
                <w:szCs w:val="18"/>
              </w:rPr>
              <w:t>a) para c</w:t>
            </w:r>
            <w:r w:rsidRPr="0020453E">
              <w:rPr>
                <w:rFonts w:ascii="Arial" w:hAnsi="Arial" w:cs="Arial"/>
                <w:color w:val="333333"/>
                <w:sz w:val="18"/>
                <w:szCs w:val="18"/>
              </w:rPr>
              <w:t>ualquier introducción de material en el mismo: fecha, el tipo de material, el peso estimado, y en su caso el número y tipo de animales;</w:t>
            </w:r>
          </w:p>
          <w:p w:rsidR="0020453E" w:rsidRPr="0020453E" w:rsidRDefault="0020453E" w:rsidP="00870F38">
            <w:pPr>
              <w:pStyle w:val="Default"/>
              <w:ind w:left="601" w:hanging="283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20453E">
              <w:rPr>
                <w:rFonts w:ascii="Arial" w:hAnsi="Arial" w:cs="Arial"/>
                <w:color w:val="333333"/>
                <w:sz w:val="18"/>
                <w:szCs w:val="18"/>
              </w:rPr>
              <w:t>b) fecha de inicio del llenado y la fecha de cierre permanente y  fecha del vaciado/retirada del contenedor y el peso estimado del material retirado;</w:t>
            </w:r>
          </w:p>
          <w:p w:rsidR="0020453E" w:rsidRPr="0020453E" w:rsidRDefault="0020453E" w:rsidP="00870F38">
            <w:pPr>
              <w:pStyle w:val="Default"/>
              <w:ind w:left="601" w:hanging="283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20453E">
              <w:rPr>
                <w:rFonts w:ascii="Arial" w:hAnsi="Arial" w:cs="Arial"/>
                <w:color w:val="333333"/>
                <w:sz w:val="18"/>
                <w:szCs w:val="18"/>
              </w:rPr>
              <w:t>c) datos del operador que retiran el material (Nº de Registro SANDACH)</w:t>
            </w:r>
          </w:p>
          <w:p w:rsidR="0020453E" w:rsidRPr="00E5656E" w:rsidRDefault="0020453E" w:rsidP="00870F38">
            <w:pPr>
              <w:pStyle w:val="Default"/>
              <w:ind w:left="60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453E">
              <w:rPr>
                <w:rFonts w:ascii="Arial" w:hAnsi="Arial" w:cs="Arial"/>
                <w:color w:val="333333"/>
                <w:sz w:val="18"/>
                <w:szCs w:val="18"/>
              </w:rPr>
              <w:t>d) datos del transportistas que retiran el material(Nº de Registro SANDACH)</w:t>
            </w:r>
          </w:p>
        </w:tc>
      </w:tr>
      <w:tr w:rsidR="0020453E" w:rsidRPr="00E5656E" w:rsidTr="00870F38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53E" w:rsidRPr="00E5656E" w:rsidRDefault="0020453E" w:rsidP="0020453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5656E">
              <w:rPr>
                <w:rFonts w:ascii="Arial" w:hAnsi="Arial" w:cs="Arial"/>
                <w:b/>
                <w:sz w:val="22"/>
                <w:szCs w:val="22"/>
              </w:rPr>
              <w:t>.b.-PROGRAMA de MANTENIMIENTO</w:t>
            </w:r>
            <w:r w:rsidRPr="00E5656E">
              <w:rPr>
                <w:rFonts w:ascii="Arial" w:hAnsi="Arial" w:cs="Arial"/>
              </w:rPr>
              <w:t xml:space="preserve"> </w:t>
            </w:r>
            <w:r w:rsidRPr="00E5656E">
              <w:rPr>
                <w:rFonts w:ascii="Arial" w:hAnsi="Arial" w:cs="Arial"/>
                <w:sz w:val="22"/>
                <w:szCs w:val="22"/>
              </w:rPr>
              <w:t>de los CONTENEDORES, documento que recoja, al menos, información sobre:</w:t>
            </w:r>
          </w:p>
        </w:tc>
      </w:tr>
      <w:tr w:rsidR="0020453E" w:rsidRPr="00E5656E" w:rsidTr="00870F38">
        <w:trPr>
          <w:trHeight w:val="516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53E" w:rsidRPr="0020453E" w:rsidRDefault="0020453E" w:rsidP="0020453E">
            <w:pPr>
              <w:pStyle w:val="Default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0453E">
              <w:rPr>
                <w:rFonts w:ascii="Arial" w:hAnsi="Arial" w:cs="Arial"/>
                <w:sz w:val="18"/>
                <w:szCs w:val="18"/>
              </w:rPr>
              <w:t>Como se realiza el CONTROL  de FUGAS de los CONTENEDORES</w:t>
            </w:r>
          </w:p>
          <w:p w:rsidR="0020453E" w:rsidRPr="00E5656E" w:rsidRDefault="0020453E" w:rsidP="0020453E">
            <w:pPr>
              <w:pStyle w:val="Default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0453E">
              <w:rPr>
                <w:rFonts w:ascii="Arial" w:hAnsi="Arial" w:cs="Arial"/>
                <w:sz w:val="18"/>
                <w:szCs w:val="18"/>
              </w:rPr>
              <w:t>Como se CONTROLA  la CORROSION de los CONTENEDORES</w:t>
            </w:r>
          </w:p>
        </w:tc>
      </w:tr>
    </w:tbl>
    <w:p w:rsidR="0020453E" w:rsidRDefault="0020453E" w:rsidP="0020453E">
      <w:pPr>
        <w:pStyle w:val="Default"/>
        <w:rPr>
          <w:rFonts w:ascii="Arial" w:hAnsi="Arial" w:cs="Arial"/>
          <w:sz w:val="8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0453E" w:rsidRPr="00E5656E" w:rsidTr="00870F38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53E" w:rsidRPr="00E5656E" w:rsidRDefault="0020453E" w:rsidP="0020453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5656E">
              <w:rPr>
                <w:rFonts w:ascii="Arial" w:hAnsi="Arial" w:cs="Arial"/>
                <w:b/>
                <w:sz w:val="22"/>
                <w:szCs w:val="22"/>
              </w:rPr>
              <w:t xml:space="preserve">.c.-PROGRAMA de LIMPIEZA y DESINFECCION </w:t>
            </w:r>
            <w:r w:rsidRPr="00E5656E">
              <w:rPr>
                <w:rFonts w:ascii="Arial" w:hAnsi="Arial" w:cs="Arial"/>
                <w:sz w:val="22"/>
                <w:szCs w:val="22"/>
              </w:rPr>
              <w:t>de los CONTENEDORES, documento que recoja, al menos, información sobre:</w:t>
            </w:r>
          </w:p>
        </w:tc>
      </w:tr>
      <w:tr w:rsidR="0020453E" w:rsidRPr="00E5656E" w:rsidTr="00870F38">
        <w:trPr>
          <w:trHeight w:val="598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53E" w:rsidRPr="0020453E" w:rsidRDefault="0020453E" w:rsidP="0020453E">
            <w:pPr>
              <w:pStyle w:val="Default"/>
              <w:numPr>
                <w:ilvl w:val="0"/>
                <w:numId w:val="3"/>
              </w:num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0453E">
              <w:rPr>
                <w:rFonts w:ascii="Arial" w:hAnsi="Arial" w:cs="Arial"/>
                <w:sz w:val="18"/>
                <w:szCs w:val="18"/>
              </w:rPr>
              <w:t xml:space="preserve">Como se realiza  la LIMPIEZA de los CONTENEDORES, haciendo especial hincapié, si se realiza vaciado del contenedor en la explotación, de la limpieza del contenedor después de vaciarlo </w:t>
            </w:r>
          </w:p>
          <w:p w:rsidR="0020453E" w:rsidRPr="00E5656E" w:rsidRDefault="0020453E" w:rsidP="0020453E">
            <w:pPr>
              <w:pStyle w:val="Default"/>
              <w:numPr>
                <w:ilvl w:val="0"/>
                <w:numId w:val="3"/>
              </w:num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0453E">
              <w:rPr>
                <w:rFonts w:ascii="Arial" w:hAnsi="Arial" w:cs="Arial"/>
                <w:sz w:val="18"/>
                <w:szCs w:val="18"/>
              </w:rPr>
              <w:t xml:space="preserve">Cómo y con qué productos se realiza  la DESINFECCION de los CONTENEDORES tras la limpieza </w:t>
            </w:r>
          </w:p>
        </w:tc>
      </w:tr>
    </w:tbl>
    <w:p w:rsidR="0020453E" w:rsidRPr="006A1429" w:rsidRDefault="0020453E" w:rsidP="0020453E">
      <w:pPr>
        <w:pStyle w:val="Default"/>
        <w:rPr>
          <w:rFonts w:ascii="Arial" w:hAnsi="Arial" w:cs="Arial"/>
          <w:sz w:val="8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0453E" w:rsidRPr="00E5656E" w:rsidTr="00870F38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53E" w:rsidRPr="00E5656E" w:rsidRDefault="0020453E" w:rsidP="0020453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5656E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E5656E">
              <w:rPr>
                <w:rFonts w:ascii="Arial" w:hAnsi="Arial" w:cs="Arial"/>
                <w:b/>
                <w:sz w:val="22"/>
                <w:szCs w:val="22"/>
              </w:rPr>
              <w:t xml:space="preserve">.-PROGRAMA de DESRATIZACION y CONTROL de PLAGAS </w:t>
            </w:r>
            <w:r w:rsidRPr="00E5656E">
              <w:rPr>
                <w:rFonts w:ascii="Arial" w:hAnsi="Arial" w:cs="Arial"/>
                <w:sz w:val="22"/>
                <w:szCs w:val="22"/>
              </w:rPr>
              <w:t>de los alrededores de los CONTENEDORES, documento que recoja, al menos, información sobre:</w:t>
            </w:r>
          </w:p>
        </w:tc>
      </w:tr>
      <w:tr w:rsidR="0020453E" w:rsidRPr="00E5656E" w:rsidTr="00870F38">
        <w:trPr>
          <w:trHeight w:val="598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53E" w:rsidRPr="0020453E" w:rsidRDefault="0020453E" w:rsidP="00870F3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0453E">
              <w:rPr>
                <w:rFonts w:ascii="Arial" w:hAnsi="Arial" w:cs="Arial"/>
                <w:sz w:val="18"/>
                <w:szCs w:val="18"/>
              </w:rPr>
              <w:t>Cómo y con qué productos se realiza  Desratización y, si se emplean CEBOS, adjuntar Plano de los mismos</w:t>
            </w:r>
          </w:p>
        </w:tc>
      </w:tr>
    </w:tbl>
    <w:p w:rsidR="00691B2B" w:rsidRPr="00522560" w:rsidRDefault="00691B2B">
      <w:pPr>
        <w:rPr>
          <w:sz w:val="2"/>
          <w:szCs w:val="2"/>
        </w:rPr>
      </w:pPr>
    </w:p>
    <w:sectPr w:rsidR="00691B2B" w:rsidRPr="00522560" w:rsidSect="00522560">
      <w:headerReference w:type="default" r:id="rId7"/>
      <w:footerReference w:type="default" r:id="rId8"/>
      <w:pgSz w:w="11906" w:h="16838"/>
      <w:pgMar w:top="1417" w:right="1701" w:bottom="1417" w:left="1701" w:header="142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53E" w:rsidRDefault="0020453E" w:rsidP="0020453E">
      <w:pPr>
        <w:spacing w:after="0" w:line="240" w:lineRule="auto"/>
      </w:pPr>
      <w:r>
        <w:separator/>
      </w:r>
    </w:p>
  </w:endnote>
  <w:endnote w:type="continuationSeparator" w:id="0">
    <w:p w:rsidR="0020453E" w:rsidRDefault="0020453E" w:rsidP="0020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91C" w:rsidRPr="0020453E" w:rsidRDefault="00D85013" w:rsidP="0020453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20453E">
      <w:rPr>
        <w:rFonts w:ascii="Arial" w:hAnsi="Arial" w:cs="Arial"/>
        <w:b/>
        <w:sz w:val="16"/>
        <w:szCs w:val="16"/>
      </w:rPr>
      <w:t>ILM</w:t>
    </w:r>
    <w:r w:rsidR="0020453E" w:rsidRPr="0020453E">
      <w:rPr>
        <w:rFonts w:ascii="Arial" w:hAnsi="Arial" w:cs="Arial"/>
        <w:b/>
        <w:sz w:val="16"/>
        <w:szCs w:val="16"/>
      </w:rPr>
      <w:t>O</w:t>
    </w:r>
    <w:r w:rsidRPr="0020453E">
      <w:rPr>
        <w:rFonts w:ascii="Arial" w:hAnsi="Arial" w:cs="Arial"/>
        <w:b/>
        <w:sz w:val="16"/>
        <w:szCs w:val="16"/>
      </w:rPr>
      <w:t>. SR. D</w:t>
    </w:r>
    <w:r w:rsidR="00522560">
      <w:rPr>
        <w:rFonts w:ascii="Arial" w:hAnsi="Arial" w:cs="Arial"/>
        <w:b/>
        <w:sz w:val="16"/>
        <w:szCs w:val="16"/>
      </w:rPr>
      <w:t xml:space="preserve">IRECTOR GENERAL DE </w:t>
    </w:r>
    <w:r w:rsidRPr="0020453E">
      <w:rPr>
        <w:rFonts w:ascii="Arial" w:hAnsi="Arial" w:cs="Arial"/>
        <w:b/>
        <w:sz w:val="16"/>
        <w:szCs w:val="16"/>
      </w:rPr>
      <w:t>GANADERÍA, PESCA Y ACUICULTURA</w:t>
    </w:r>
  </w:p>
  <w:p w:rsidR="0041691C" w:rsidRPr="0020453E" w:rsidRDefault="00D85013" w:rsidP="0020453E">
    <w:pPr>
      <w:pStyle w:val="Piedepgina"/>
      <w:jc w:val="center"/>
      <w:rPr>
        <w:rFonts w:ascii="Arial" w:hAnsi="Arial" w:cs="Arial"/>
        <w:b/>
        <w:sz w:val="16"/>
        <w:szCs w:val="16"/>
      </w:rPr>
    </w:pPr>
    <w:r w:rsidRPr="0020453E">
      <w:rPr>
        <w:rFonts w:ascii="Arial" w:hAnsi="Arial" w:cs="Arial"/>
        <w:b/>
        <w:sz w:val="16"/>
        <w:szCs w:val="16"/>
      </w:rPr>
      <w:t>CONSEJERÍA DE</w:t>
    </w:r>
    <w:r w:rsidR="00522560">
      <w:rPr>
        <w:rFonts w:ascii="Arial" w:hAnsi="Arial" w:cs="Arial"/>
        <w:b/>
        <w:sz w:val="16"/>
        <w:szCs w:val="16"/>
      </w:rPr>
      <w:t xml:space="preserve"> AGUA, AGRICULTURA, GANADERIA, </w:t>
    </w:r>
    <w:r w:rsidRPr="0020453E">
      <w:rPr>
        <w:rFonts w:ascii="Arial" w:hAnsi="Arial" w:cs="Arial"/>
        <w:b/>
        <w:sz w:val="16"/>
        <w:szCs w:val="16"/>
      </w:rPr>
      <w:t>PESCA</w:t>
    </w:r>
    <w:r w:rsidR="00033BCF">
      <w:rPr>
        <w:rFonts w:ascii="Arial" w:hAnsi="Arial" w:cs="Arial"/>
        <w:b/>
        <w:sz w:val="16"/>
        <w:szCs w:val="16"/>
      </w:rPr>
      <w:t xml:space="preserve">, </w:t>
    </w:r>
    <w:r w:rsidR="00522560">
      <w:rPr>
        <w:rFonts w:ascii="Arial" w:hAnsi="Arial" w:cs="Arial"/>
        <w:b/>
        <w:sz w:val="16"/>
        <w:szCs w:val="16"/>
      </w:rPr>
      <w:t>MEDIO AMBIENTE</w:t>
    </w:r>
    <w:r w:rsidR="00033BCF">
      <w:rPr>
        <w:rFonts w:ascii="Arial" w:hAnsi="Arial" w:cs="Arial"/>
        <w:b/>
        <w:sz w:val="16"/>
        <w:szCs w:val="16"/>
      </w:rPr>
      <w:t xml:space="preserve"> Y EMERGENCIAS</w:t>
    </w:r>
  </w:p>
  <w:p w:rsidR="0041691C" w:rsidRPr="008C3C39" w:rsidRDefault="00D85013" w:rsidP="00B36B93">
    <w:pPr>
      <w:pStyle w:val="Piedepgina"/>
      <w:ind w:left="-540" w:right="-393"/>
      <w:jc w:val="right"/>
      <w:rPr>
        <w:sz w:val="16"/>
        <w:szCs w:val="16"/>
      </w:rPr>
    </w:pPr>
    <w:r w:rsidRPr="008C3C39">
      <w:rPr>
        <w:sz w:val="16"/>
        <w:szCs w:val="16"/>
      </w:rPr>
      <w:fldChar w:fldCharType="begin"/>
    </w:r>
    <w:r w:rsidRPr="008C3C39">
      <w:rPr>
        <w:sz w:val="16"/>
        <w:szCs w:val="16"/>
      </w:rPr>
      <w:instrText xml:space="preserve"> PAGE </w:instrText>
    </w:r>
    <w:r w:rsidRPr="008C3C39">
      <w:rPr>
        <w:sz w:val="16"/>
        <w:szCs w:val="16"/>
      </w:rPr>
      <w:fldChar w:fldCharType="separate"/>
    </w:r>
    <w:r w:rsidR="00033BCF">
      <w:rPr>
        <w:noProof/>
        <w:sz w:val="16"/>
        <w:szCs w:val="16"/>
      </w:rPr>
      <w:t>1</w:t>
    </w:r>
    <w:r w:rsidRPr="008C3C39">
      <w:rPr>
        <w:sz w:val="16"/>
        <w:szCs w:val="16"/>
      </w:rPr>
      <w:fldChar w:fldCharType="end"/>
    </w:r>
    <w:r w:rsidRPr="008C3C39">
      <w:rPr>
        <w:sz w:val="16"/>
        <w:szCs w:val="16"/>
      </w:rPr>
      <w:t xml:space="preserve"> </w:t>
    </w:r>
    <w:r>
      <w:rPr>
        <w:sz w:val="16"/>
        <w:szCs w:val="16"/>
      </w:rPr>
      <w:t>/</w:t>
    </w:r>
    <w:r w:rsidRPr="008C3C39">
      <w:rPr>
        <w:sz w:val="16"/>
        <w:szCs w:val="16"/>
      </w:rPr>
      <w:fldChar w:fldCharType="begin"/>
    </w:r>
    <w:r w:rsidRPr="008C3C39">
      <w:rPr>
        <w:sz w:val="16"/>
        <w:szCs w:val="16"/>
      </w:rPr>
      <w:instrText xml:space="preserve"> NUMPAGES </w:instrText>
    </w:r>
    <w:r w:rsidRPr="008C3C39">
      <w:rPr>
        <w:sz w:val="16"/>
        <w:szCs w:val="16"/>
      </w:rPr>
      <w:fldChar w:fldCharType="separate"/>
    </w:r>
    <w:r w:rsidR="00033BCF">
      <w:rPr>
        <w:noProof/>
        <w:sz w:val="16"/>
        <w:szCs w:val="16"/>
      </w:rPr>
      <w:t>1</w:t>
    </w:r>
    <w:r w:rsidRPr="008C3C3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53E" w:rsidRDefault="0020453E" w:rsidP="0020453E">
      <w:pPr>
        <w:spacing w:after="0" w:line="240" w:lineRule="auto"/>
      </w:pPr>
      <w:r>
        <w:separator/>
      </w:r>
    </w:p>
  </w:footnote>
  <w:footnote w:type="continuationSeparator" w:id="0">
    <w:p w:rsidR="0020453E" w:rsidRDefault="0020453E" w:rsidP="00204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CA8" w:rsidRDefault="0088694E" w:rsidP="00522560">
    <w:pPr>
      <w:pStyle w:val="Encabezado"/>
      <w:ind w:left="-851"/>
    </w:pPr>
    <w:r>
      <w:rPr>
        <w:noProof/>
      </w:rPr>
      <w:drawing>
        <wp:inline distT="0" distB="0" distL="0" distR="0" wp14:anchorId="6AD84418" wp14:editId="05B93852">
          <wp:extent cx="5400040" cy="1186262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86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024EC"/>
    <w:multiLevelType w:val="hybridMultilevel"/>
    <w:tmpl w:val="2118013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B27BA"/>
    <w:multiLevelType w:val="hybridMultilevel"/>
    <w:tmpl w:val="2118013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D51E2"/>
    <w:multiLevelType w:val="hybridMultilevel"/>
    <w:tmpl w:val="F0826B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D2644"/>
    <w:multiLevelType w:val="hybridMultilevel"/>
    <w:tmpl w:val="8C3EB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57"/>
    <w:rsid w:val="00033BCF"/>
    <w:rsid w:val="00033C57"/>
    <w:rsid w:val="001F4581"/>
    <w:rsid w:val="0020453E"/>
    <w:rsid w:val="00211C85"/>
    <w:rsid w:val="003457FE"/>
    <w:rsid w:val="003907AE"/>
    <w:rsid w:val="00522560"/>
    <w:rsid w:val="00580693"/>
    <w:rsid w:val="00691B2B"/>
    <w:rsid w:val="0088694E"/>
    <w:rsid w:val="00A65533"/>
    <w:rsid w:val="00CA4496"/>
    <w:rsid w:val="00D277F0"/>
    <w:rsid w:val="00D85013"/>
    <w:rsid w:val="00E8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0769574-F83E-410B-87F3-81B233E9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C57"/>
  </w:style>
  <w:style w:type="paragraph" w:styleId="Ttulo2">
    <w:name w:val="heading 2"/>
    <w:basedOn w:val="Default"/>
    <w:next w:val="Default"/>
    <w:link w:val="Ttulo2Car"/>
    <w:qFormat/>
    <w:rsid w:val="0020453E"/>
    <w:pPr>
      <w:spacing w:before="240" w:after="60"/>
      <w:outlineLvl w:val="1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2">
    <w:name w:val="parrafo_2"/>
    <w:basedOn w:val="Normal"/>
    <w:rsid w:val="0003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03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20453E"/>
    <w:rPr>
      <w:rFonts w:ascii="Tahoma" w:eastAsia="Times New Roman" w:hAnsi="Tahoma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045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2045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045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2045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20453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customStyle="1" w:styleId="parrafo">
    <w:name w:val="parrafo"/>
    <w:basedOn w:val="Normal"/>
    <w:rsid w:val="0020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PEÑARRUBIA FRAGUAS, MERCEDES</dc:creator>
  <cp:keywords/>
  <dc:description/>
  <cp:lastModifiedBy>GUILLAMON LOPEZ, ALBERTO</cp:lastModifiedBy>
  <cp:revision>5</cp:revision>
  <dcterms:created xsi:type="dcterms:W3CDTF">2019-06-04T09:29:00Z</dcterms:created>
  <dcterms:modified xsi:type="dcterms:W3CDTF">2022-06-07T06:59:00Z</dcterms:modified>
</cp:coreProperties>
</file>